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94E8" w14:textId="350E9984" w:rsidR="00BC16A3" w:rsidRDefault="004C0CF5" w:rsidP="004C0CF5">
      <w:pPr>
        <w:jc w:val="center"/>
        <w:rPr>
          <w:sz w:val="40"/>
          <w:szCs w:val="40"/>
        </w:rPr>
      </w:pPr>
      <w:r>
        <w:rPr>
          <w:noProof/>
        </w:rPr>
        <w:drawing>
          <wp:inline distT="0" distB="0" distL="0" distR="0" wp14:anchorId="0C242C9B" wp14:editId="0BC83520">
            <wp:extent cx="2260600" cy="1049392"/>
            <wp:effectExtent l="0" t="0" r="0" b="5080"/>
            <wp:docPr id="1414387673" name="Picture 1" descr="A stethoscope and a heart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87673" name="Picture 1" descr="A stethoscope and a heart with a check m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5514" cy="1070241"/>
                    </a:xfrm>
                    <a:prstGeom prst="rect">
                      <a:avLst/>
                    </a:prstGeom>
                  </pic:spPr>
                </pic:pic>
              </a:graphicData>
            </a:graphic>
          </wp:inline>
        </w:drawing>
      </w:r>
      <w:r w:rsidR="00C67D4D">
        <w:br/>
      </w:r>
      <w:r w:rsidRPr="004C0CF5">
        <w:rPr>
          <w:sz w:val="40"/>
          <w:szCs w:val="40"/>
        </w:rPr>
        <w:t>Gpl1 packages</w:t>
      </w:r>
    </w:p>
    <w:p w14:paraId="1B32B86B" w14:textId="2D369480" w:rsidR="004C0CF5" w:rsidRPr="004C0CF5" w:rsidRDefault="004C0CF5" w:rsidP="004C0CF5">
      <w:pPr>
        <w:rPr>
          <w:sz w:val="32"/>
          <w:szCs w:val="32"/>
        </w:rPr>
      </w:pPr>
      <w:r w:rsidRPr="004C0CF5">
        <w:rPr>
          <w:sz w:val="32"/>
          <w:szCs w:val="32"/>
        </w:rPr>
        <w:t xml:space="preserve">Includes: Initial consultation with meal plan outline, baseline labs reviewed </w:t>
      </w:r>
      <w:r w:rsidR="00E56CA1">
        <w:rPr>
          <w:sz w:val="32"/>
          <w:szCs w:val="32"/>
        </w:rPr>
        <w:t>(</w:t>
      </w:r>
      <w:r w:rsidRPr="004C0CF5">
        <w:rPr>
          <w:sz w:val="32"/>
          <w:szCs w:val="32"/>
        </w:rPr>
        <w:t>if already drawn within the last 30days) or they can be ordered after visit (%10 off labs with subscription). Vial and needles for weekly injections shipped to you. Also, up to 2 visits per month for questions, coaching or concerns. Gpl1s are ordered only through select compounding pharmacies, we do not order through insurance or retail pharmacies. Prepay and save package are available for new clients and clients that are on maintenance dosages via the online booking portal!</w:t>
      </w:r>
    </w:p>
    <w:sectPr w:rsidR="004C0CF5" w:rsidRPr="004C0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99"/>
    <w:rsid w:val="00296299"/>
    <w:rsid w:val="0040303C"/>
    <w:rsid w:val="004C0CF5"/>
    <w:rsid w:val="006A5273"/>
    <w:rsid w:val="00BC16A3"/>
    <w:rsid w:val="00C67D4D"/>
    <w:rsid w:val="00D3382B"/>
    <w:rsid w:val="00E5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89C0E"/>
  <w15:chartTrackingRefBased/>
  <w15:docId w15:val="{7A979851-2FE2-E548-8EE3-13928BF7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299"/>
    <w:rPr>
      <w:rFonts w:eastAsiaTheme="majorEastAsia" w:cstheme="majorBidi"/>
      <w:color w:val="272727" w:themeColor="text1" w:themeTint="D8"/>
    </w:rPr>
  </w:style>
  <w:style w:type="paragraph" w:styleId="Title">
    <w:name w:val="Title"/>
    <w:basedOn w:val="Normal"/>
    <w:next w:val="Normal"/>
    <w:link w:val="TitleChar"/>
    <w:uiPriority w:val="10"/>
    <w:qFormat/>
    <w:rsid w:val="0029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2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2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6299"/>
    <w:rPr>
      <w:i/>
      <w:iCs/>
      <w:color w:val="404040" w:themeColor="text1" w:themeTint="BF"/>
    </w:rPr>
  </w:style>
  <w:style w:type="paragraph" w:styleId="ListParagraph">
    <w:name w:val="List Paragraph"/>
    <w:basedOn w:val="Normal"/>
    <w:uiPriority w:val="34"/>
    <w:qFormat/>
    <w:rsid w:val="00296299"/>
    <w:pPr>
      <w:ind w:left="720"/>
      <w:contextualSpacing/>
    </w:pPr>
  </w:style>
  <w:style w:type="character" w:styleId="IntenseEmphasis">
    <w:name w:val="Intense Emphasis"/>
    <w:basedOn w:val="DefaultParagraphFont"/>
    <w:uiPriority w:val="21"/>
    <w:qFormat/>
    <w:rsid w:val="00296299"/>
    <w:rPr>
      <w:i/>
      <w:iCs/>
      <w:color w:val="0F4761" w:themeColor="accent1" w:themeShade="BF"/>
    </w:rPr>
  </w:style>
  <w:style w:type="paragraph" w:styleId="IntenseQuote">
    <w:name w:val="Intense Quote"/>
    <w:basedOn w:val="Normal"/>
    <w:next w:val="Normal"/>
    <w:link w:val="IntenseQuoteChar"/>
    <w:uiPriority w:val="30"/>
    <w:qFormat/>
    <w:rsid w:val="0029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299"/>
    <w:rPr>
      <w:i/>
      <w:iCs/>
      <w:color w:val="0F4761" w:themeColor="accent1" w:themeShade="BF"/>
    </w:rPr>
  </w:style>
  <w:style w:type="character" w:styleId="IntenseReference">
    <w:name w:val="Intense Reference"/>
    <w:basedOn w:val="DefaultParagraphFont"/>
    <w:uiPriority w:val="32"/>
    <w:qFormat/>
    <w:rsid w:val="00296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bridjett Gassaway</dc:creator>
  <cp:keywords/>
  <dc:description/>
  <cp:lastModifiedBy>bridjett Gassaway</cp:lastModifiedBy>
  <cp:revision>2</cp:revision>
  <dcterms:created xsi:type="dcterms:W3CDTF">2024-08-05T20:02:00Z</dcterms:created>
  <dcterms:modified xsi:type="dcterms:W3CDTF">2024-08-05T22:28:00Z</dcterms:modified>
</cp:coreProperties>
</file>